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Trade Stand Awards Winner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Small </w:t>
      </w:r>
      <w:r w:rsidDel="00000000" w:rsidR="00000000" w:rsidRPr="00000000">
        <w:rPr>
          <w:rtl w:val="0"/>
        </w:rPr>
        <w:br w:type="textWrapping"/>
        <w:t xml:space="preserve">First: </w:t>
      </w:r>
      <w:r w:rsidDel="00000000" w:rsidR="00000000" w:rsidRPr="00000000">
        <w:rPr>
          <w:b w:val="1"/>
          <w:rtl w:val="0"/>
        </w:rPr>
        <w:t xml:space="preserve">Thomas J. Fudge - Stand 421</w:t>
      </w:r>
      <w:r w:rsidDel="00000000" w:rsidR="00000000" w:rsidRPr="00000000">
        <w:rPr>
          <w:rtl w:val="0"/>
        </w:rPr>
        <w:br w:type="textWrapping"/>
        <w:t xml:space="preserve">Second: </w:t>
      </w:r>
      <w:r w:rsidDel="00000000" w:rsidR="00000000" w:rsidRPr="00000000">
        <w:rPr>
          <w:b w:val="1"/>
          <w:rtl w:val="0"/>
        </w:rPr>
        <w:t xml:space="preserve">Tesco - Stand 282</w:t>
      </w:r>
      <w:r w:rsidDel="00000000" w:rsidR="00000000" w:rsidRPr="00000000">
        <w:rPr>
          <w:rtl w:val="0"/>
        </w:rPr>
        <w:br w:type="textWrapping"/>
        <w:t xml:space="preserve">Third: </w:t>
      </w:r>
      <w:r w:rsidDel="00000000" w:rsidR="00000000" w:rsidRPr="00000000">
        <w:rPr>
          <w:b w:val="1"/>
          <w:rtl w:val="0"/>
        </w:rPr>
        <w:t xml:space="preserve">Nature Valley - Stand 274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Highly Commended: </w:t>
      </w:r>
      <w:r w:rsidDel="00000000" w:rsidR="00000000" w:rsidRPr="00000000">
        <w:rPr>
          <w:b w:val="1"/>
          <w:rtl w:val="0"/>
        </w:rPr>
        <w:t xml:space="preserve">Riverford - Stand 244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Large</w:t>
        <w:br w:type="textWrapping"/>
      </w:r>
      <w:r w:rsidDel="00000000" w:rsidR="00000000" w:rsidRPr="00000000">
        <w:rPr>
          <w:rtl w:val="0"/>
        </w:rPr>
        <w:t xml:space="preserve">First: </w:t>
      </w:r>
      <w:r w:rsidDel="00000000" w:rsidR="00000000" w:rsidRPr="00000000">
        <w:rPr>
          <w:b w:val="1"/>
          <w:rtl w:val="0"/>
        </w:rPr>
        <w:t xml:space="preserve">KCC - Stand 392</w:t>
      </w:r>
      <w:r w:rsidDel="00000000" w:rsidR="00000000" w:rsidRPr="00000000">
        <w:rPr>
          <w:rtl w:val="0"/>
        </w:rPr>
        <w:br w:type="textWrapping"/>
        <w:t xml:space="preserve">Second: </w:t>
      </w:r>
      <w:r w:rsidDel="00000000" w:rsidR="00000000" w:rsidRPr="00000000">
        <w:rPr>
          <w:b w:val="1"/>
          <w:rtl w:val="0"/>
        </w:rPr>
        <w:t xml:space="preserve">Kent Special Education Needs Trust - 154</w:t>
      </w:r>
      <w:r w:rsidDel="00000000" w:rsidR="00000000" w:rsidRPr="00000000">
        <w:rPr>
          <w:rtl w:val="0"/>
        </w:rPr>
        <w:br w:type="textWrapping"/>
        <w:t xml:space="preserve">Third: </w:t>
      </w:r>
      <w:r w:rsidDel="00000000" w:rsidR="00000000" w:rsidRPr="00000000">
        <w:rPr>
          <w:b w:val="1"/>
          <w:rtl w:val="0"/>
        </w:rPr>
        <w:t xml:space="preserve">McDonalds - Stand 417</w:t>
        <w:br w:type="textWrapping"/>
      </w:r>
      <w:r w:rsidDel="00000000" w:rsidR="00000000" w:rsidRPr="00000000">
        <w:rPr>
          <w:rtl w:val="0"/>
        </w:rPr>
        <w:t xml:space="preserve">Highly Commended:</w:t>
      </w:r>
      <w:r w:rsidDel="00000000" w:rsidR="00000000" w:rsidRPr="00000000">
        <w:rPr>
          <w:b w:val="1"/>
          <w:rtl w:val="0"/>
        </w:rPr>
        <w:t xml:space="preserve"> Wilson’s Auctions - Stand 55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Specialist</w:t>
        <w:br w:type="textWrapping"/>
      </w:r>
      <w:r w:rsidDel="00000000" w:rsidR="00000000" w:rsidRPr="00000000">
        <w:rPr>
          <w:rtl w:val="0"/>
        </w:rPr>
        <w:t xml:space="preserve">First: </w:t>
      </w:r>
      <w:r w:rsidDel="00000000" w:rsidR="00000000" w:rsidRPr="00000000">
        <w:rPr>
          <w:b w:val="1"/>
          <w:rtl w:val="0"/>
        </w:rPr>
        <w:t xml:space="preserve">Kent Wildlife Trust - Stand 507</w:t>
      </w:r>
      <w:r w:rsidDel="00000000" w:rsidR="00000000" w:rsidRPr="00000000">
        <w:rPr>
          <w:rtl w:val="0"/>
        </w:rPr>
        <w:br w:type="textWrapping"/>
        <w:t xml:space="preserve">Second: </w:t>
      </w:r>
      <w:r w:rsidDel="00000000" w:rsidR="00000000" w:rsidRPr="00000000">
        <w:rPr>
          <w:b w:val="1"/>
          <w:rtl w:val="0"/>
        </w:rPr>
        <w:t xml:space="preserve">Kent Scouts - Stand 491</w:t>
      </w:r>
      <w:r w:rsidDel="00000000" w:rsidR="00000000" w:rsidRPr="00000000">
        <w:rPr>
          <w:rtl w:val="0"/>
        </w:rPr>
        <w:br w:type="textWrapping"/>
        <w:t xml:space="preserve">Third: </w:t>
      </w:r>
      <w:r w:rsidDel="00000000" w:rsidR="00000000" w:rsidRPr="00000000">
        <w:rPr>
          <w:b w:val="1"/>
          <w:rtl w:val="0"/>
        </w:rPr>
        <w:t xml:space="preserve">Girlguiding - Stand 490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Highly Commended: </w:t>
      </w:r>
      <w:r w:rsidDel="00000000" w:rsidR="00000000" w:rsidRPr="00000000">
        <w:rPr>
          <w:b w:val="1"/>
          <w:rtl w:val="0"/>
        </w:rPr>
        <w:t xml:space="preserve">Forthglade Foods - Stand 462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Food</w:t>
      </w:r>
      <w:r w:rsidDel="00000000" w:rsidR="00000000" w:rsidRPr="00000000">
        <w:rPr>
          <w:rtl w:val="0"/>
        </w:rPr>
        <w:br w:type="textWrapping"/>
        <w:t xml:space="preserve">First: </w:t>
      </w:r>
      <w:r w:rsidDel="00000000" w:rsidR="00000000" w:rsidRPr="00000000">
        <w:rPr>
          <w:b w:val="1"/>
          <w:rtl w:val="0"/>
        </w:rPr>
        <w:t xml:space="preserve">Cheesemakers of Canterbury - Produced in Kent</w:t>
      </w:r>
      <w:r w:rsidDel="00000000" w:rsidR="00000000" w:rsidRPr="00000000">
        <w:rPr>
          <w:rtl w:val="0"/>
        </w:rPr>
        <w:br w:type="textWrapping"/>
        <w:t xml:space="preserve">Second: </w:t>
      </w:r>
      <w:r w:rsidDel="00000000" w:rsidR="00000000" w:rsidRPr="00000000">
        <w:rPr>
          <w:b w:val="1"/>
          <w:rtl w:val="0"/>
        </w:rPr>
        <w:t xml:space="preserve">Kent Collection - Wine &amp; Cheese Tent</w:t>
      </w:r>
      <w:r w:rsidDel="00000000" w:rsidR="00000000" w:rsidRPr="00000000">
        <w:rPr>
          <w:rtl w:val="0"/>
        </w:rPr>
        <w:br w:type="textWrapping"/>
        <w:t xml:space="preserve">Third: </w:t>
      </w:r>
      <w:r w:rsidDel="00000000" w:rsidR="00000000" w:rsidRPr="00000000">
        <w:rPr>
          <w:b w:val="1"/>
          <w:rtl w:val="0"/>
        </w:rPr>
        <w:t xml:space="preserve">Wooden Spoon - Produced in Kent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Highly Commended: </w:t>
      </w:r>
      <w:r w:rsidDel="00000000" w:rsidR="00000000" w:rsidRPr="00000000">
        <w:rPr>
          <w:b w:val="1"/>
          <w:rtl w:val="0"/>
        </w:rPr>
        <w:t xml:space="preserve">Biddenden Vineyards - Wine &amp; Cheese Tent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Agricultural</w:t>
      </w:r>
      <w:r w:rsidDel="00000000" w:rsidR="00000000" w:rsidRPr="00000000">
        <w:rPr>
          <w:rtl w:val="0"/>
        </w:rPr>
        <w:br w:type="textWrapping"/>
        <w:t xml:space="preserve">First: </w:t>
      </w:r>
      <w:r w:rsidDel="00000000" w:rsidR="00000000" w:rsidRPr="00000000">
        <w:rPr>
          <w:b w:val="1"/>
          <w:rtl w:val="0"/>
        </w:rPr>
        <w:t xml:space="preserve"> Kent Poultry Club - Stand 15</w:t>
      </w:r>
      <w:r w:rsidDel="00000000" w:rsidR="00000000" w:rsidRPr="00000000">
        <w:rPr>
          <w:rtl w:val="0"/>
        </w:rPr>
        <w:br w:type="textWrapping"/>
        <w:t xml:space="preserve">Second: </w:t>
      </w:r>
      <w:r w:rsidDel="00000000" w:rsidR="00000000" w:rsidRPr="00000000">
        <w:rPr>
          <w:b w:val="1"/>
          <w:rtl w:val="0"/>
        </w:rPr>
        <w:t xml:space="preserve">Hadlow College - Stand 24</w:t>
      </w:r>
      <w:r w:rsidDel="00000000" w:rsidR="00000000" w:rsidRPr="00000000">
        <w:rPr>
          <w:rtl w:val="0"/>
        </w:rPr>
        <w:br w:type="textWrapping"/>
        <w:t xml:space="preserve">Third: </w:t>
      </w:r>
      <w:r w:rsidDel="00000000" w:rsidR="00000000" w:rsidRPr="00000000">
        <w:rPr>
          <w:b w:val="1"/>
          <w:rtl w:val="0"/>
        </w:rPr>
        <w:t xml:space="preserve">Jacob Sheep - Stand 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Highly Commended: </w:t>
      </w:r>
      <w:r w:rsidDel="00000000" w:rsidR="00000000" w:rsidRPr="00000000">
        <w:rPr>
          <w:b w:val="1"/>
          <w:rtl w:val="0"/>
        </w:rPr>
        <w:t xml:space="preserve">Ovenden Tipper Services Ltd - Stand 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Charity/Voluntary</w:t>
      </w:r>
      <w:r w:rsidDel="00000000" w:rsidR="00000000" w:rsidRPr="00000000">
        <w:rPr>
          <w:rtl w:val="0"/>
        </w:rPr>
        <w:br w:type="textWrapping"/>
        <w:t xml:space="preserve">First: </w:t>
      </w:r>
      <w:r w:rsidDel="00000000" w:rsidR="00000000" w:rsidRPr="00000000">
        <w:rPr>
          <w:b w:val="1"/>
          <w:rtl w:val="0"/>
        </w:rPr>
        <w:t xml:space="preserve">The Young Lives Foundation - Stand 335</w:t>
      </w:r>
      <w:r w:rsidDel="00000000" w:rsidR="00000000" w:rsidRPr="00000000">
        <w:rPr>
          <w:rtl w:val="0"/>
        </w:rPr>
        <w:br w:type="textWrapping"/>
        <w:t xml:space="preserve">Second: </w:t>
      </w:r>
      <w:r w:rsidDel="00000000" w:rsidR="00000000" w:rsidRPr="00000000">
        <w:rPr>
          <w:b w:val="1"/>
          <w:rtl w:val="0"/>
        </w:rPr>
        <w:t xml:space="preserve">Woodland Trust - Stand 217</w:t>
      </w:r>
      <w:r w:rsidDel="00000000" w:rsidR="00000000" w:rsidRPr="00000000">
        <w:rPr>
          <w:rtl w:val="0"/>
        </w:rPr>
        <w:br w:type="textWrapping"/>
        <w:t xml:space="preserve">Third: </w:t>
      </w:r>
      <w:r w:rsidDel="00000000" w:rsidR="00000000" w:rsidRPr="00000000">
        <w:rPr>
          <w:b w:val="1"/>
          <w:rtl w:val="0"/>
        </w:rPr>
        <w:t xml:space="preserve">RNLI - Stand 187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</w:r>
    </w:p>
    <w:sectPr>
      <w:pgSz w:h="16838" w:w="11906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